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9CF" w:rsidRPr="002419CF" w:rsidRDefault="002419CF" w:rsidP="002419CF">
      <w:pPr>
        <w:pStyle w:val="Bodytext100"/>
        <w:shd w:val="clear" w:color="auto" w:fill="auto"/>
        <w:spacing w:after="647" w:line="300" w:lineRule="exact"/>
        <w:ind w:firstLine="7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419CF">
        <w:rPr>
          <w:b w:val="0"/>
        </w:rPr>
        <w:t xml:space="preserve">Лекция </w:t>
      </w:r>
      <w:proofErr w:type="gramStart"/>
      <w:r w:rsidRPr="002419CF">
        <w:rPr>
          <w:b w:val="0"/>
          <w:sz w:val="28"/>
          <w:szCs w:val="28"/>
        </w:rPr>
        <w:t>5</w:t>
      </w:r>
      <w:r w:rsidRPr="002419CF">
        <w:rPr>
          <w:b w:val="0"/>
        </w:rPr>
        <w:t xml:space="preserve"> </w:t>
      </w:r>
      <w:r w:rsidRPr="002419CF">
        <w:rPr>
          <w:rFonts w:ascii="Times New Roman" w:hAnsi="Times New Roman" w:cs="Times New Roman"/>
          <w:b w:val="0"/>
          <w:sz w:val="28"/>
          <w:szCs w:val="28"/>
        </w:rPr>
        <w:t>.</w:t>
      </w:r>
      <w:proofErr w:type="gramEnd"/>
      <w:r w:rsidRPr="002419CF">
        <w:rPr>
          <w:rFonts w:ascii="Times New Roman" w:hAnsi="Times New Roman" w:cs="Times New Roman"/>
          <w:b w:val="0"/>
          <w:sz w:val="28"/>
          <w:szCs w:val="28"/>
        </w:rPr>
        <w:t xml:space="preserve"> ОРГАНИЗАЦИЯ КАК СИСТЕМА</w:t>
      </w:r>
    </w:p>
    <w:p w:rsidR="002419CF" w:rsidRPr="002419CF" w:rsidRDefault="002165DB" w:rsidP="002419CF">
      <w:pPr>
        <w:pStyle w:val="Heading50"/>
        <w:keepNext/>
        <w:keepLines/>
        <w:numPr>
          <w:ilvl w:val="1"/>
          <w:numId w:val="4"/>
        </w:numPr>
        <w:shd w:val="clear" w:color="auto" w:fill="auto"/>
        <w:tabs>
          <w:tab w:val="left" w:pos="1317"/>
        </w:tabs>
        <w:spacing w:after="64" w:line="280" w:lineRule="exact"/>
        <w:rPr>
          <w:rFonts w:ascii="Times New Roman" w:hAnsi="Times New Roman" w:cs="Times New Roman"/>
          <w:b w:val="0"/>
        </w:rPr>
      </w:pPr>
      <w:bookmarkStart w:id="0" w:name="bookmark20"/>
      <w:r>
        <w:rPr>
          <w:rFonts w:ascii="Times New Roman" w:hAnsi="Times New Roman" w:cs="Times New Roman"/>
          <w:b w:val="0"/>
        </w:rPr>
        <w:t xml:space="preserve">    </w:t>
      </w:r>
      <w:bookmarkStart w:id="1" w:name="_GoBack"/>
      <w:bookmarkEnd w:id="1"/>
      <w:r w:rsidR="002419CF" w:rsidRPr="002419CF">
        <w:rPr>
          <w:rFonts w:ascii="Times New Roman" w:hAnsi="Times New Roman" w:cs="Times New Roman"/>
          <w:b w:val="0"/>
        </w:rPr>
        <w:t>ОПРЕДЕЛЕНИЕ СИСТЕМЫ</w:t>
      </w:r>
      <w:bookmarkEnd w:id="0"/>
    </w:p>
    <w:p w:rsidR="002419CF" w:rsidRPr="002419CF" w:rsidRDefault="002419CF" w:rsidP="002419CF">
      <w:pPr>
        <w:pStyle w:val="Bodytext20"/>
        <w:shd w:val="clear" w:color="auto" w:fill="auto"/>
        <w:spacing w:after="416" w:line="322" w:lineRule="exact"/>
        <w:ind w:firstLine="740"/>
        <w:jc w:val="both"/>
      </w:pPr>
      <w:r w:rsidRPr="002419CF">
        <w:t>В п. 2.1 отмечалось, что функциональным назначением организации как процесса служит создание новых и совершенствование ранее созданных и функционирующих систем любого типа. Как видно из приведенной схемы тот объект, который определяется как система является результатом процессов ор</w:t>
      </w:r>
      <w:r w:rsidRPr="002419CF">
        <w:softHyphen/>
        <w:t xml:space="preserve">ганизации, самоорганизации или смешанных процессов. </w:t>
      </w:r>
      <w:r w:rsidRPr="002419CF">
        <w:rPr>
          <w:rStyle w:val="Bodytext2Bold"/>
        </w:rPr>
        <w:t>Система</w:t>
      </w:r>
      <w:r w:rsidRPr="002419CF">
        <w:t>, в данном случае, - это совокупность частей или компонентов, связанных между собой организационно (рис. 3.1).</w:t>
      </w:r>
    </w:p>
    <w:p w:rsidR="002419CF" w:rsidRPr="002419CF" w:rsidRDefault="002419CF" w:rsidP="002419CF">
      <w:pPr>
        <w:framePr w:h="3974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2419CF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69192872" wp14:editId="053181BF">
            <wp:extent cx="4476750" cy="2524125"/>
            <wp:effectExtent l="0" t="0" r="0" b="9525"/>
            <wp:docPr id="49" name="Рисунок 5" descr="C:\Users\Admin\AppData\Local\Temp\FineReader12.00\media\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FineReader12.00\media\image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9CF" w:rsidRPr="002419CF" w:rsidRDefault="002419CF" w:rsidP="002419CF">
      <w:pPr>
        <w:pStyle w:val="Picturecaption0"/>
        <w:framePr w:h="3974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2419CF">
        <w:rPr>
          <w:rStyle w:val="PicturecaptionBold"/>
          <w:rFonts w:ascii="Times New Roman" w:hAnsi="Times New Roman" w:cs="Times New Roman"/>
          <w:sz w:val="28"/>
          <w:szCs w:val="28"/>
        </w:rPr>
        <w:t xml:space="preserve">Рис. </w:t>
      </w:r>
      <w:r>
        <w:rPr>
          <w:rStyle w:val="PicturecaptionBold"/>
          <w:rFonts w:ascii="Times New Roman" w:hAnsi="Times New Roman" w:cs="Times New Roman"/>
          <w:sz w:val="28"/>
          <w:szCs w:val="28"/>
        </w:rPr>
        <w:t>5</w:t>
      </w:r>
      <w:r w:rsidRPr="002419CF">
        <w:rPr>
          <w:rStyle w:val="PicturecaptionBold"/>
          <w:rFonts w:ascii="Times New Roman" w:hAnsi="Times New Roman" w:cs="Times New Roman"/>
          <w:sz w:val="28"/>
          <w:szCs w:val="28"/>
        </w:rPr>
        <w:t xml:space="preserve">.1. </w:t>
      </w:r>
      <w:r w:rsidRPr="002419CF">
        <w:rPr>
          <w:rFonts w:ascii="Times New Roman" w:hAnsi="Times New Roman" w:cs="Times New Roman"/>
          <w:sz w:val="28"/>
          <w:szCs w:val="28"/>
        </w:rPr>
        <w:t>Система как результат процессов организации и самоорганизации</w:t>
      </w:r>
    </w:p>
    <w:p w:rsidR="002419CF" w:rsidRPr="002419CF" w:rsidRDefault="002419CF" w:rsidP="002419CF">
      <w:pPr>
        <w:rPr>
          <w:rFonts w:ascii="Times New Roman" w:hAnsi="Times New Roman" w:cs="Times New Roman"/>
          <w:sz w:val="28"/>
          <w:szCs w:val="28"/>
        </w:rPr>
      </w:pPr>
    </w:p>
    <w:p w:rsidR="002419CF" w:rsidRPr="002419CF" w:rsidRDefault="002419CF" w:rsidP="002419CF">
      <w:pPr>
        <w:pStyle w:val="Bodytext20"/>
        <w:shd w:val="clear" w:color="auto" w:fill="auto"/>
        <w:spacing w:before="300" w:after="0" w:line="322" w:lineRule="exact"/>
        <w:ind w:firstLine="740"/>
        <w:jc w:val="both"/>
      </w:pPr>
      <w:r w:rsidRPr="002419CF">
        <w:t xml:space="preserve">При этом возникает вопрос: можно ли </w:t>
      </w:r>
      <w:proofErr w:type="gramStart"/>
      <w:r w:rsidRPr="002419CF">
        <w:t>объект</w:t>
      </w:r>
      <w:proofErr w:type="gramEnd"/>
      <w:r w:rsidRPr="002419CF">
        <w:t xml:space="preserve"> характеризуемый как «сис</w:t>
      </w:r>
      <w:r w:rsidRPr="002419CF">
        <w:softHyphen/>
        <w:t xml:space="preserve">тема» определить и как «организация»? По мнению </w:t>
      </w:r>
      <w:r w:rsidRPr="002419CF">
        <w:rPr>
          <w:rStyle w:val="Bodytext2Italic"/>
        </w:rPr>
        <w:t>В. Алиева</w:t>
      </w:r>
      <w:r w:rsidRPr="002419CF">
        <w:t xml:space="preserve"> вполне достаточ</w:t>
      </w:r>
      <w:r w:rsidRPr="002419CF">
        <w:softHyphen/>
        <w:t>но общих признаков, которые делают тождественными понятия «система» и «организация». Каждая система может быть определена и как организация т.е. «упорядоченно действующая целостность», или «соединение объектов, объеди</w:t>
      </w:r>
      <w:r w:rsidRPr="002419CF">
        <w:softHyphen/>
        <w:t>ненных регулярным взаимодействием или взаимозаменяемостью», или «ком</w:t>
      </w:r>
      <w:r w:rsidRPr="002419CF">
        <w:softHyphen/>
        <w:t>плекс взаимодействующих компонентов». Однако не каждая организация мо</w:t>
      </w:r>
      <w:r w:rsidRPr="002419CF">
        <w:softHyphen/>
        <w:t xml:space="preserve">жет быть признана системой. Это относится, например, к организациям с явно выраженными признаками </w:t>
      </w:r>
      <w:r w:rsidRPr="002419CF">
        <w:rPr>
          <w:rStyle w:val="Bodytext2Italic"/>
        </w:rPr>
        <w:t xml:space="preserve">физической </w:t>
      </w:r>
      <w:proofErr w:type="spellStart"/>
      <w:r w:rsidRPr="002419CF">
        <w:rPr>
          <w:rStyle w:val="Bodytext2Italic"/>
        </w:rPr>
        <w:t>аддитивности</w:t>
      </w:r>
      <w:proofErr w:type="spellEnd"/>
      <w:r w:rsidRPr="002419CF">
        <w:rPr>
          <w:rStyle w:val="Bodytext2Italic"/>
        </w:rPr>
        <w:t>.</w:t>
      </w:r>
      <w:r w:rsidRPr="002419CF">
        <w:t xml:space="preserve"> Свойство физической </w:t>
      </w:r>
      <w:proofErr w:type="spellStart"/>
      <w:r w:rsidRPr="002419CF">
        <w:t>аддитивности</w:t>
      </w:r>
      <w:proofErr w:type="spellEnd"/>
      <w:r w:rsidRPr="002419CF">
        <w:t xml:space="preserve"> проявляется у системы, как бы распавшейся на независимые эле</w:t>
      </w:r>
      <w:r w:rsidRPr="002419CF">
        <w:softHyphen/>
        <w:t>менты. Так, организация-банкрот вряд ли может ассоциироваться с системой. У нее отсутствует главный признак системы любого типа - целостность. Пере</w:t>
      </w:r>
      <w:r w:rsidRPr="002419CF">
        <w:softHyphen/>
        <w:t>менные такой организации - персонал, технологии, ресурсы и др., представля</w:t>
      </w:r>
      <w:r w:rsidRPr="002419CF">
        <w:softHyphen/>
        <w:t>ют собой просто совокупность элементов, которые принято называть компо</w:t>
      </w:r>
      <w:r w:rsidRPr="002419CF">
        <w:softHyphen/>
        <w:t>нентами, т.е. частями целого не обладающими свойствами системы.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rPr>
          <w:rStyle w:val="Bodytext2Italic"/>
        </w:rPr>
        <w:t>В. Афанасьев</w:t>
      </w:r>
      <w:r w:rsidRPr="002419CF">
        <w:t xml:space="preserve"> считает, что систему следует </w:t>
      </w:r>
      <w:proofErr w:type="gramStart"/>
      <w:r w:rsidRPr="002419CF">
        <w:t>определить</w:t>
      </w:r>
      <w:proofErr w:type="gramEnd"/>
      <w:r w:rsidRPr="002419CF">
        <w:t xml:space="preserve"> как совокупность </w:t>
      </w:r>
      <w:r w:rsidRPr="002419CF">
        <w:lastRenderedPageBreak/>
        <w:t>объектов, взаимодействие которых обуславливает наличие новых интегратив</w:t>
      </w:r>
      <w:r w:rsidRPr="002419CF">
        <w:softHyphen/>
        <w:t>ных качеств, не свойственных образующим ее частям. Этот принцип появления у целого свойств, не выводимых из наблюдаемых свойств частей и связей меж</w:t>
      </w:r>
      <w:r w:rsidRPr="002419CF">
        <w:softHyphen/>
        <w:t>ду ними, особенно заметно проявляющихся в сложных больших системах, на</w:t>
      </w:r>
      <w:r w:rsidRPr="002419CF">
        <w:softHyphen/>
        <w:t xml:space="preserve">зван </w:t>
      </w:r>
      <w:r w:rsidRPr="002419CF">
        <w:rPr>
          <w:rStyle w:val="Bodytext2Italic"/>
        </w:rPr>
        <w:t>У. Р. Эшби</w:t>
      </w:r>
      <w:r w:rsidRPr="002419CF">
        <w:rPr>
          <w:rStyle w:val="Bodytext2Bold"/>
        </w:rPr>
        <w:t xml:space="preserve"> принципом </w:t>
      </w:r>
      <w:proofErr w:type="spellStart"/>
      <w:r w:rsidRPr="002419CF">
        <w:rPr>
          <w:rStyle w:val="Bodytext2Bold"/>
        </w:rPr>
        <w:t>эмерджентности</w:t>
      </w:r>
      <w:proofErr w:type="spellEnd"/>
      <w:r w:rsidRPr="002419CF">
        <w:t xml:space="preserve">. </w:t>
      </w:r>
      <w:proofErr w:type="spellStart"/>
      <w:r w:rsidRPr="002419CF">
        <w:rPr>
          <w:rStyle w:val="Bodytext2Italic"/>
        </w:rPr>
        <w:t>Эмерджентность</w:t>
      </w:r>
      <w:proofErr w:type="spellEnd"/>
      <w:r w:rsidRPr="002419CF">
        <w:rPr>
          <w:rStyle w:val="Bodytext2Italic"/>
        </w:rPr>
        <w:t xml:space="preserve"> (целост</w:t>
      </w:r>
      <w:r w:rsidRPr="002419CF">
        <w:rPr>
          <w:rStyle w:val="Bodytext2Italic"/>
        </w:rPr>
        <w:softHyphen/>
        <w:t>ность), таким образом, является ключевым признаком системы.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Поэтому понятие «</w:t>
      </w:r>
      <w:r w:rsidRPr="002419CF">
        <w:rPr>
          <w:rStyle w:val="Bodytext2Bold"/>
        </w:rPr>
        <w:t>система</w:t>
      </w:r>
      <w:r w:rsidRPr="002419CF">
        <w:t>» чаще всего определяется как совокупность элементов, находящихся в отношениях и связях друг с другом, которая образу</w:t>
      </w:r>
      <w:r w:rsidRPr="002419CF">
        <w:softHyphen/>
        <w:t>ет некоторую целостность.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Элементы являются составными частями каждой системы. Они могут в свою очередь представлять собой системы, т.е. быть подсистемами.</w:t>
      </w:r>
    </w:p>
    <w:p w:rsidR="002419CF" w:rsidRPr="002419CF" w:rsidRDefault="002419CF" w:rsidP="002419CF">
      <w:pPr>
        <w:pStyle w:val="Bodytext20"/>
        <w:shd w:val="clear" w:color="auto" w:fill="auto"/>
        <w:spacing w:after="596" w:line="322" w:lineRule="exact"/>
        <w:ind w:firstLine="740"/>
        <w:jc w:val="both"/>
      </w:pPr>
      <w:r w:rsidRPr="002419CF">
        <w:t>В организационных системах постоянно идет процесс преобразования, в ходе которого элементы изменяют свое состояние. В процессе преобразования входные элементы трансформируются в выходные. На рис. 3.2. представлена схема системы и ее окружения.</w:t>
      </w:r>
    </w:p>
    <w:p w:rsidR="002419CF" w:rsidRPr="002419CF" w:rsidRDefault="002419CF" w:rsidP="002419CF">
      <w:pPr>
        <w:framePr w:h="5208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t>5</w:t>
      </w:r>
      <w:r w:rsidRPr="002419CF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574B382E" wp14:editId="7BB71499">
            <wp:extent cx="5610225" cy="3314700"/>
            <wp:effectExtent l="0" t="0" r="9525" b="0"/>
            <wp:docPr id="48" name="Рисунок 6" descr="C:\Users\Admin\AppData\Local\Temp\FineReader12.00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Temp\FineReader12.00\media\image6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9CF" w:rsidRPr="002419CF" w:rsidRDefault="002419CF" w:rsidP="002419CF">
      <w:pPr>
        <w:rPr>
          <w:rFonts w:ascii="Times New Roman" w:hAnsi="Times New Roman" w:cs="Times New Roman"/>
          <w:sz w:val="28"/>
          <w:szCs w:val="28"/>
        </w:rPr>
      </w:pPr>
    </w:p>
    <w:p w:rsidR="002419CF" w:rsidRPr="002419CF" w:rsidRDefault="002419CF" w:rsidP="002419CF">
      <w:pPr>
        <w:pStyle w:val="Bodytext20"/>
        <w:shd w:val="clear" w:color="auto" w:fill="auto"/>
        <w:spacing w:before="350" w:after="0" w:line="322" w:lineRule="exact"/>
        <w:ind w:firstLine="740"/>
        <w:jc w:val="both"/>
      </w:pPr>
      <w:r w:rsidRPr="002419CF">
        <w:rPr>
          <w:rStyle w:val="Bodytext2Bold"/>
        </w:rPr>
        <w:t xml:space="preserve">Входом </w:t>
      </w:r>
      <w:r w:rsidRPr="002419CF">
        <w:t>называется то, что воздействует на систему со стороны внешней среды. Функцией входа является возбуждение силы, которая обеспечивает сис</w:t>
      </w:r>
      <w:r w:rsidRPr="002419CF">
        <w:softHyphen/>
        <w:t>тему ресурсами, поступающими в процесс. Вход может принимать одну или более из следующих форм: результат предшествующего процесса, последова</w:t>
      </w:r>
      <w:r w:rsidRPr="002419CF">
        <w:softHyphen/>
        <w:t>тельно связанный с данным; результат предшествующего процесса, беспоря</w:t>
      </w:r>
      <w:r w:rsidRPr="002419CF">
        <w:softHyphen/>
        <w:t>дочно связанный с данным; результат процесса данной системы, который вновь вводится в нее.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rPr>
          <w:rStyle w:val="Bodytext2Bold"/>
        </w:rPr>
        <w:t xml:space="preserve">Выходом </w:t>
      </w:r>
      <w:r w:rsidRPr="002419CF">
        <w:t xml:space="preserve">называется результат или конечное состояние процесса. Выход может быть определен как назначение, для достижения которого </w:t>
      </w:r>
      <w:r w:rsidRPr="002419CF">
        <w:lastRenderedPageBreak/>
        <w:t>системные объекты, свойства и связи соединены вместе. Определение выхода, таким обра</w:t>
      </w:r>
      <w:r w:rsidRPr="002419CF">
        <w:softHyphen/>
        <w:t>зом, совпадает с определение цели.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rPr>
          <w:rStyle w:val="Bodytext2Bold"/>
        </w:rPr>
        <w:t xml:space="preserve">Процесс </w:t>
      </w:r>
      <w:r w:rsidRPr="002419CF">
        <w:t xml:space="preserve">переводит вход в выход. Способность переводить данный вход в данный выход называется </w:t>
      </w:r>
      <w:r w:rsidRPr="002419CF">
        <w:rPr>
          <w:rStyle w:val="Bodytext2Italic"/>
        </w:rPr>
        <w:t>свойством</w:t>
      </w:r>
      <w:r w:rsidRPr="002419CF">
        <w:t xml:space="preserve"> данного процесса. </w:t>
      </w:r>
      <w:r w:rsidRPr="002419CF">
        <w:rPr>
          <w:rStyle w:val="Bodytext2Italic"/>
        </w:rPr>
        <w:t>Связь</w:t>
      </w:r>
      <w:r w:rsidRPr="002419CF">
        <w:t xml:space="preserve"> определяет сле</w:t>
      </w:r>
      <w:r w:rsidRPr="002419CF">
        <w:softHyphen/>
        <w:t>дование процессов, т.е. что вход одного процесса является выходом другого. Выделить систему в реальном мире значит указать все процессы, дающие дан</w:t>
      </w:r>
      <w:r w:rsidRPr="002419CF">
        <w:softHyphen/>
        <w:t>ный выход.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Функция ограничения систем складывается из двух частей - цели и при</w:t>
      </w:r>
      <w:r w:rsidRPr="002419CF">
        <w:softHyphen/>
        <w:t>нуждающие связи. «Мир без ограничений был бы всеобщим хаосом». Хаос и «обилие разнообразия» уменьшаются организацией, или наложением ограниче</w:t>
      </w:r>
      <w:r w:rsidRPr="002419CF">
        <w:softHyphen/>
        <w:t>ний. Для наложения ограничений на систему используется информация, кото</w:t>
      </w:r>
      <w:r w:rsidRPr="002419CF">
        <w:softHyphen/>
        <w:t>рая противостоит тенденциям системы к увеличению энтропии, или дезоргани</w:t>
      </w:r>
      <w:r w:rsidRPr="002419CF">
        <w:softHyphen/>
        <w:t>зации.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Живые системы являются динамическими системами, т.е. они изменяют</w:t>
      </w:r>
      <w:r w:rsidRPr="002419CF">
        <w:softHyphen/>
        <w:t>ся с течением времени. В этих системах могут присутствовать два типа обрат</w:t>
      </w:r>
      <w:r w:rsidRPr="002419CF">
        <w:softHyphen/>
        <w:t xml:space="preserve">ной связи - отрицательная и положительная. При </w:t>
      </w:r>
      <w:r w:rsidRPr="002419CF">
        <w:rPr>
          <w:rStyle w:val="Bodytext2Bold"/>
        </w:rPr>
        <w:t xml:space="preserve">отрицательной обратной связи </w:t>
      </w:r>
      <w:r w:rsidRPr="002419CF">
        <w:t xml:space="preserve">часть выходного сигнала подается на вход системы так, что отношение полученного выходного сигнала к входному сигналу составляет величину, меньшую единицы. Таким образом, отрицательная обратная связь уменьшает величину выходного сигнала при увеличении сигнала на входе, т.е. является механизмом </w:t>
      </w:r>
      <w:proofErr w:type="spellStart"/>
      <w:r w:rsidRPr="002419CF">
        <w:t>автокоррекции</w:t>
      </w:r>
      <w:proofErr w:type="spellEnd"/>
      <w:r w:rsidRPr="002419CF">
        <w:t xml:space="preserve"> системы.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 xml:space="preserve">При </w:t>
      </w:r>
      <w:r w:rsidRPr="002419CF">
        <w:rPr>
          <w:rStyle w:val="Bodytext2Bold"/>
        </w:rPr>
        <w:t xml:space="preserve">положительной обратной связи </w:t>
      </w:r>
      <w:r w:rsidRPr="002419CF">
        <w:t>отношение выходного сигнала к входному есть величина, большая единицы. Увеличение выходного сигнала приводит к увеличению сигнала на входе.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Общими элементами управления с помощью обратной связи являются: перестройка объектов, свойств и связей существующей системы; преобразова</w:t>
      </w:r>
      <w:r w:rsidRPr="002419CF">
        <w:softHyphen/>
        <w:t>ние выхода системы во вход для цели регулирования выхода системы и крите</w:t>
      </w:r>
      <w:r w:rsidRPr="002419CF">
        <w:softHyphen/>
        <w:t>риев действия системы; воздействие на идущий процесс с целью сокращения или улучшения действий системы; обучение и познание, которые априорно по</w:t>
      </w:r>
      <w:r w:rsidRPr="002419CF">
        <w:softHyphen/>
        <w:t>зволяют различить существующее и желаемое состояние.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Постулируется, что любая система может быть описана в терминах сис</w:t>
      </w:r>
      <w:r w:rsidRPr="002419CF">
        <w:softHyphen/>
        <w:t>темных объектов, свойств и связей.</w:t>
      </w:r>
    </w:p>
    <w:p w:rsidR="002419CF" w:rsidRPr="002419CF" w:rsidRDefault="002419CF" w:rsidP="002419CF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2419CF">
        <w:t xml:space="preserve">Соотношение </w:t>
      </w:r>
      <w:r w:rsidRPr="002419CF">
        <w:rPr>
          <w:rStyle w:val="Bodytext2Italic"/>
        </w:rPr>
        <w:t>У</w:t>
      </w:r>
      <w:r w:rsidRPr="002419CF">
        <w:rPr>
          <w:rStyle w:val="Bodytext2Italic"/>
          <w:vertAlign w:val="subscript"/>
        </w:rPr>
        <w:t>1</w:t>
      </w:r>
      <w:r w:rsidRPr="002419CF">
        <w:rPr>
          <w:rStyle w:val="Bodytext2Italic"/>
        </w:rPr>
        <w:t>=</w:t>
      </w:r>
      <w:proofErr w:type="gramStart"/>
      <w:r w:rsidRPr="002419CF">
        <w:rPr>
          <w:rStyle w:val="Bodytext2Italic"/>
        </w:rPr>
        <w:t>/(</w:t>
      </w:r>
      <w:proofErr w:type="gramEnd"/>
      <w:r w:rsidRPr="002419CF">
        <w:rPr>
          <w:rStyle w:val="Bodytext2Italic"/>
        </w:rPr>
        <w:t>Х, 8)</w:t>
      </w:r>
      <w:r w:rsidRPr="002419CF">
        <w:t xml:space="preserve"> позволяет судить, при каких состояниях входов и внутренних состояниях системы достигаются наиболее предпочтительные со</w:t>
      </w:r>
      <w:r w:rsidRPr="002419CF">
        <w:softHyphen/>
        <w:t xml:space="preserve">стояния ее выходов, т.е. реализуется </w:t>
      </w:r>
      <w:r w:rsidRPr="002419CF">
        <w:rPr>
          <w:rStyle w:val="Bodytext2Italic"/>
        </w:rPr>
        <w:t>целевая функция системы.</w:t>
      </w:r>
    </w:p>
    <w:p w:rsidR="002419CF" w:rsidRDefault="002165DB" w:rsidP="002419CF">
      <w:pPr>
        <w:pStyle w:val="Heading50"/>
        <w:keepNext/>
        <w:keepLines/>
        <w:numPr>
          <w:ilvl w:val="1"/>
          <w:numId w:val="4"/>
        </w:numPr>
        <w:shd w:val="clear" w:color="auto" w:fill="auto"/>
        <w:tabs>
          <w:tab w:val="left" w:pos="1322"/>
        </w:tabs>
        <w:spacing w:after="59" w:line="280" w:lineRule="exact"/>
        <w:jc w:val="center"/>
        <w:rPr>
          <w:rFonts w:ascii="Times New Roman" w:hAnsi="Times New Roman" w:cs="Times New Roman"/>
          <w:b w:val="0"/>
        </w:rPr>
      </w:pPr>
      <w:bookmarkStart w:id="2" w:name="bookmark21"/>
      <w:r>
        <w:rPr>
          <w:rFonts w:ascii="Times New Roman" w:hAnsi="Times New Roman" w:cs="Times New Roman"/>
          <w:b w:val="0"/>
        </w:rPr>
        <w:t xml:space="preserve"> </w:t>
      </w:r>
      <w:r w:rsidR="002419CF" w:rsidRPr="002419CF">
        <w:rPr>
          <w:rFonts w:ascii="Times New Roman" w:hAnsi="Times New Roman" w:cs="Times New Roman"/>
          <w:b w:val="0"/>
        </w:rPr>
        <w:t>КЛАССИФИКАЦИЯ СИСТЕМ</w:t>
      </w:r>
      <w:bookmarkEnd w:id="2"/>
    </w:p>
    <w:p w:rsidR="002419CF" w:rsidRPr="002419CF" w:rsidRDefault="002419CF" w:rsidP="002165DB">
      <w:pPr>
        <w:pStyle w:val="Heading50"/>
        <w:keepNext/>
        <w:keepLines/>
        <w:shd w:val="clear" w:color="auto" w:fill="auto"/>
        <w:tabs>
          <w:tab w:val="left" w:pos="1322"/>
        </w:tabs>
        <w:spacing w:after="59" w:line="280" w:lineRule="exact"/>
        <w:ind w:left="375"/>
        <w:rPr>
          <w:rFonts w:ascii="Times New Roman" w:hAnsi="Times New Roman" w:cs="Times New Roman"/>
          <w:b w:val="0"/>
        </w:rPr>
      </w:pP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Системы разделяют на классы по различным признакам, и в зависимости от решаемой задачи можно выбирать разные признаки классификации. Отнесе</w:t>
      </w:r>
      <w:r w:rsidRPr="002419CF">
        <w:softHyphen/>
        <w:t>ние системы к определенному классу позволяет использовать соответствующие ему методы исследования.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Системы бывают: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322" w:lineRule="exact"/>
        <w:ind w:firstLine="740"/>
        <w:jc w:val="both"/>
      </w:pPr>
      <w:r w:rsidRPr="002419CF">
        <w:rPr>
          <w:rStyle w:val="Bodytext2Bold"/>
        </w:rPr>
        <w:t xml:space="preserve">абстрактными </w:t>
      </w:r>
      <w:r w:rsidRPr="002419CF">
        <w:t xml:space="preserve">(гипотезы, теории, лингвистические, логические и </w:t>
      </w:r>
      <w:r w:rsidRPr="002419CF">
        <w:lastRenderedPageBreak/>
        <w:t xml:space="preserve">др.) и </w:t>
      </w:r>
      <w:r w:rsidRPr="002419CF">
        <w:rPr>
          <w:rStyle w:val="Bodytext2Bold"/>
        </w:rPr>
        <w:t xml:space="preserve">материальными </w:t>
      </w:r>
      <w:r w:rsidRPr="002419CF">
        <w:t xml:space="preserve">(делятся на </w:t>
      </w:r>
      <w:r w:rsidRPr="002419CF">
        <w:rPr>
          <w:rStyle w:val="Bodytext2Italic"/>
        </w:rPr>
        <w:t>неживые</w:t>
      </w:r>
      <w:r w:rsidRPr="002419CF">
        <w:t xml:space="preserve"> (физические, геологические, химиче</w:t>
      </w:r>
      <w:r w:rsidRPr="002419CF">
        <w:softHyphen/>
        <w:t xml:space="preserve">ские и др.) и </w:t>
      </w:r>
      <w:r w:rsidRPr="002419CF">
        <w:rPr>
          <w:rStyle w:val="Bodytext2Italic"/>
        </w:rPr>
        <w:t>живые</w:t>
      </w:r>
      <w:r w:rsidRPr="002419CF">
        <w:t xml:space="preserve"> (биологические, в </w:t>
      </w:r>
      <w:proofErr w:type="spellStart"/>
      <w:r w:rsidRPr="002419CF">
        <w:t>т.ч</w:t>
      </w:r>
      <w:proofErr w:type="spellEnd"/>
      <w:r w:rsidRPr="002419CF">
        <w:t>. человек, и социальные) системы);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76"/>
        </w:tabs>
        <w:spacing w:after="0" w:line="322" w:lineRule="exact"/>
        <w:ind w:firstLine="740"/>
        <w:jc w:val="both"/>
      </w:pPr>
      <w:r w:rsidRPr="002419CF">
        <w:t>детерминированными (однозначно реагирующие на определенные воздействия и допускающие полное описание). Эти системы функционируют по заранее заданным правилам с заранее определенным результатом; вероят</w:t>
      </w:r>
      <w:r w:rsidRPr="002419CF">
        <w:softHyphen/>
        <w:t>ностными, или стохастическими (реагирующие на воздействия неоднозначно и допускающие описание только с привлечением теории вероятности) - они ха</w:t>
      </w:r>
      <w:r w:rsidRPr="002419CF">
        <w:softHyphen/>
        <w:t>рактерны тем, что результаты их деятельности не всегда совпадают с заплани</w:t>
      </w:r>
      <w:r w:rsidRPr="002419CF">
        <w:softHyphen/>
        <w:t>рованными;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322" w:lineRule="exact"/>
        <w:ind w:firstLine="740"/>
        <w:jc w:val="both"/>
      </w:pPr>
      <w:r w:rsidRPr="002419CF">
        <w:t>по количеству входящих элементов: простыми, сложными и сверх</w:t>
      </w:r>
      <w:r w:rsidRPr="002419CF">
        <w:softHyphen/>
        <w:t>сложными (не поддающиеся полному описанию - живые организмы, человек, общество;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96"/>
        </w:tabs>
        <w:spacing w:after="0" w:line="322" w:lineRule="exact"/>
        <w:ind w:firstLine="740"/>
        <w:jc w:val="both"/>
      </w:pPr>
      <w:r w:rsidRPr="002419CF">
        <w:t>естественными и искусственными (созданными людьми);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76"/>
        </w:tabs>
        <w:spacing w:after="0" w:line="322" w:lineRule="exact"/>
        <w:ind w:firstLine="740"/>
        <w:jc w:val="both"/>
      </w:pPr>
      <w:r w:rsidRPr="002419CF">
        <w:t>открытыми (обменивающиеся веществом, энергией, информацией с внешней средой) и закрытыми (не совершающими такого обмена);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71"/>
        </w:tabs>
        <w:spacing w:after="0" w:line="322" w:lineRule="exact"/>
        <w:ind w:firstLine="740"/>
        <w:jc w:val="both"/>
      </w:pPr>
      <w:r w:rsidRPr="002419CF">
        <w:t>целенаправленными и целеустремленными. В этом классе можно выделить системы, в которых цели задаются извне, и системы, в которых цели формируются внутри системы;</w:t>
      </w:r>
    </w:p>
    <w:p w:rsidR="002419CF" w:rsidRPr="002419CF" w:rsidRDefault="002419CF" w:rsidP="002419CF">
      <w:pPr>
        <w:pStyle w:val="Bodytext20"/>
        <w:numPr>
          <w:ilvl w:val="0"/>
          <w:numId w:val="2"/>
        </w:numPr>
        <w:shd w:val="clear" w:color="auto" w:fill="auto"/>
        <w:tabs>
          <w:tab w:val="left" w:pos="1071"/>
        </w:tabs>
        <w:spacing w:after="0" w:line="322" w:lineRule="exact"/>
        <w:ind w:firstLine="740"/>
        <w:jc w:val="both"/>
      </w:pPr>
      <w:r w:rsidRPr="002419CF">
        <w:t>статическими и динамическими (состояние которых изменяется во времени).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Классификация систем по степени организованности предусматривает выделение классов хорошо организованных и плохо организованных, или диф</w:t>
      </w:r>
      <w:r w:rsidRPr="002419CF">
        <w:softHyphen/>
        <w:t xml:space="preserve">фузных, систем </w:t>
      </w:r>
      <w:r w:rsidRPr="002419CF">
        <w:rPr>
          <w:rStyle w:val="Bodytext2Italic"/>
        </w:rPr>
        <w:t>(В. Налимов).</w:t>
      </w:r>
      <w:r w:rsidRPr="002419CF">
        <w:t xml:space="preserve"> Позднее к этим двум классам был добавлен еще класс </w:t>
      </w:r>
      <w:proofErr w:type="spellStart"/>
      <w:r w:rsidRPr="002419CF">
        <w:t>самосохраняющихся</w:t>
      </w:r>
      <w:proofErr w:type="spellEnd"/>
      <w:r w:rsidRPr="002419CF">
        <w:t xml:space="preserve"> систем.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Классификация систем по типу операторов включает: черный ящик (опе</w:t>
      </w:r>
      <w:r w:rsidRPr="002419CF">
        <w:softHyphen/>
        <w:t xml:space="preserve">ратор неизвестен), </w:t>
      </w:r>
      <w:proofErr w:type="spellStart"/>
      <w:r w:rsidRPr="002419CF">
        <w:t>непараметризованные</w:t>
      </w:r>
      <w:proofErr w:type="spellEnd"/>
      <w:r w:rsidRPr="002419CF">
        <w:t xml:space="preserve"> (оператор известен частично), пара</w:t>
      </w:r>
      <w:r w:rsidRPr="002419CF">
        <w:softHyphen/>
        <w:t>метризованные (оператор известен до уровня параметров) и белый ящик (опе</w:t>
      </w:r>
      <w:r w:rsidRPr="002419CF">
        <w:softHyphen/>
        <w:t>ратор известен полностью). По способу управления: с внешним управлением, самоуправляемые, с комбинированным управлением [42, с. 32].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>Отдельно выделяют класс кибернетических систем, способных воспри</w:t>
      </w:r>
      <w:r w:rsidRPr="002419CF">
        <w:softHyphen/>
        <w:t xml:space="preserve">нимать, запоминать и перерабатывать информацию, а также обмениваться ею. К ним относятся: </w:t>
      </w:r>
      <w:r w:rsidRPr="002419CF">
        <w:rPr>
          <w:rStyle w:val="Bodytext2Italic"/>
        </w:rPr>
        <w:t xml:space="preserve">технические, биологические (в </w:t>
      </w:r>
      <w:proofErr w:type="spellStart"/>
      <w:r w:rsidRPr="002419CF">
        <w:rPr>
          <w:rStyle w:val="Bodytext2Italic"/>
        </w:rPr>
        <w:t>т.ч</w:t>
      </w:r>
      <w:proofErr w:type="spellEnd"/>
      <w:r w:rsidRPr="002419CF">
        <w:rPr>
          <w:rStyle w:val="Bodytext2Italic"/>
        </w:rPr>
        <w:t>. человек) и социальные системы.</w:t>
      </w:r>
      <w:r w:rsidRPr="002419CF">
        <w:t xml:space="preserve"> Все кибернетические системы являются целенаправленными и стре</w:t>
      </w:r>
      <w:r w:rsidRPr="002419CF">
        <w:softHyphen/>
        <w:t>мятся к некоторому целесообразному поведению и достижению наиболее пред</w:t>
      </w:r>
      <w:r w:rsidRPr="002419CF">
        <w:softHyphen/>
        <w:t>почтительных состояний. Поэтому у них одинаково протекают процессы управления.</w:t>
      </w:r>
    </w:p>
    <w:p w:rsidR="002419CF" w:rsidRPr="002419CF" w:rsidRDefault="002419CF" w:rsidP="002419C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2419CF">
        <w:t xml:space="preserve">Существует классификация, разработанная </w:t>
      </w:r>
      <w:r w:rsidRPr="002419CF">
        <w:rPr>
          <w:rStyle w:val="Bodytext2Italic"/>
        </w:rPr>
        <w:t xml:space="preserve">К. </w:t>
      </w:r>
      <w:proofErr w:type="spellStart"/>
      <w:r w:rsidRPr="002419CF">
        <w:rPr>
          <w:rStyle w:val="Bodytext2Italic"/>
        </w:rPr>
        <w:t>Боулдингом</w:t>
      </w:r>
      <w:proofErr w:type="spellEnd"/>
      <w:r w:rsidRPr="002419CF">
        <w:t xml:space="preserve"> и применимая в полной мере к существующему многообразию организаций в природе и об</w:t>
      </w:r>
      <w:r w:rsidRPr="002419CF">
        <w:softHyphen/>
        <w:t>ществе [20, с. 114-124]. Она включает:</w:t>
      </w:r>
    </w:p>
    <w:p w:rsidR="002419CF" w:rsidRPr="002419CF" w:rsidRDefault="002419CF" w:rsidP="002419CF">
      <w:pPr>
        <w:pStyle w:val="Bodytext40"/>
        <w:numPr>
          <w:ilvl w:val="0"/>
          <w:numId w:val="3"/>
        </w:numPr>
        <w:shd w:val="clear" w:color="auto" w:fill="auto"/>
        <w:tabs>
          <w:tab w:val="left" w:pos="1056"/>
        </w:tabs>
        <w:spacing w:before="0" w:after="0"/>
        <w:ind w:firstLine="740"/>
        <w:jc w:val="both"/>
      </w:pPr>
      <w:r w:rsidRPr="002419CF">
        <w:t>Простые системы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spacing w:after="0" w:line="322" w:lineRule="exact"/>
        <w:ind w:left="1520" w:hanging="460"/>
        <w:jc w:val="left"/>
      </w:pPr>
      <w:r w:rsidRPr="002419CF">
        <w:t xml:space="preserve"> Статические структуры, или основы, отражающие взаимосвязи между элементами (скелет человека, структуризация знаний и т.п.);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70"/>
        </w:tabs>
        <w:spacing w:after="0" w:line="322" w:lineRule="exact"/>
        <w:ind w:left="1520" w:hanging="460"/>
        <w:jc w:val="left"/>
      </w:pPr>
      <w:r w:rsidRPr="002419CF">
        <w:t xml:space="preserve">Простые динамические структуры с заданным движением </w:t>
      </w:r>
      <w:r w:rsidRPr="002419CF">
        <w:lastRenderedPageBreak/>
        <w:t>(маши</w:t>
      </w:r>
      <w:r w:rsidRPr="002419CF">
        <w:softHyphen/>
        <w:t>ны, механизмы и т.п.);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70"/>
        </w:tabs>
        <w:spacing w:after="0" w:line="322" w:lineRule="exact"/>
        <w:ind w:left="1520" w:hanging="460"/>
        <w:jc w:val="left"/>
      </w:pPr>
      <w:r w:rsidRPr="002419CF">
        <w:t>Саморегулируемые системы с обратной связью (простые киберне</w:t>
      </w:r>
      <w:r w:rsidRPr="002419CF">
        <w:softHyphen/>
        <w:t>тические системы: термостат, гомеостаз, автоматизированные сис</w:t>
      </w:r>
      <w:r w:rsidRPr="002419CF">
        <w:softHyphen/>
        <w:t>темы управления производством и т.п.);</w:t>
      </w:r>
    </w:p>
    <w:p w:rsidR="002419CF" w:rsidRPr="002419CF" w:rsidRDefault="002419CF" w:rsidP="002419CF">
      <w:pPr>
        <w:pStyle w:val="Bodytext110"/>
        <w:numPr>
          <w:ilvl w:val="0"/>
          <w:numId w:val="3"/>
        </w:numPr>
        <w:shd w:val="clear" w:color="auto" w:fill="auto"/>
        <w:tabs>
          <w:tab w:val="left" w:pos="1067"/>
        </w:tabs>
      </w:pPr>
      <w:r w:rsidRPr="002419CF">
        <w:t>Сложные системы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74"/>
        </w:tabs>
        <w:spacing w:after="0" w:line="322" w:lineRule="exact"/>
        <w:ind w:left="1520"/>
        <w:jc w:val="left"/>
      </w:pPr>
      <w:r w:rsidRPr="002419CF">
        <w:t xml:space="preserve">Открытые системы с </w:t>
      </w:r>
      <w:proofErr w:type="spellStart"/>
      <w:r w:rsidRPr="002419CF">
        <w:t>самосохраняемой</w:t>
      </w:r>
      <w:proofErr w:type="spellEnd"/>
      <w:r w:rsidRPr="002419CF">
        <w:t xml:space="preserve"> структурой (живая природа клеточного уровня);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78"/>
        </w:tabs>
        <w:spacing w:after="0" w:line="322" w:lineRule="exact"/>
        <w:ind w:left="1520"/>
        <w:jc w:val="left"/>
      </w:pPr>
      <w:r w:rsidRPr="002419CF">
        <w:t>Живые организмы с низкой способностью воспринимать информа</w:t>
      </w:r>
      <w:r w:rsidRPr="002419CF">
        <w:softHyphen/>
        <w:t>цию (растительный мир);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78"/>
        </w:tabs>
        <w:spacing w:after="0" w:line="322" w:lineRule="exact"/>
        <w:ind w:left="1520"/>
        <w:jc w:val="left"/>
      </w:pPr>
      <w:r w:rsidRPr="002419CF">
        <w:t>Живые организмы с более развитой способностью воспринимать информацию, но не обладающие самосознанием (животный мир);</w:t>
      </w:r>
    </w:p>
    <w:p w:rsidR="002419CF" w:rsidRPr="002419CF" w:rsidRDefault="002419CF" w:rsidP="002419CF">
      <w:pPr>
        <w:pStyle w:val="Bodytext110"/>
        <w:numPr>
          <w:ilvl w:val="0"/>
          <w:numId w:val="3"/>
        </w:numPr>
        <w:shd w:val="clear" w:color="auto" w:fill="auto"/>
        <w:tabs>
          <w:tab w:val="left" w:pos="1067"/>
        </w:tabs>
      </w:pPr>
      <w:r w:rsidRPr="002419CF">
        <w:t>Сверхсложные системы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69"/>
        </w:tabs>
        <w:spacing w:after="0" w:line="322" w:lineRule="exact"/>
        <w:ind w:left="1520"/>
        <w:jc w:val="left"/>
      </w:pPr>
      <w:r w:rsidRPr="002419CF">
        <w:t>Системы, характеризующиеся сознанием, мышлением, поведением (человек);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69"/>
        </w:tabs>
        <w:spacing w:after="0" w:line="322" w:lineRule="exact"/>
        <w:ind w:left="1040" w:firstLine="0"/>
        <w:jc w:val="both"/>
      </w:pPr>
      <w:r w:rsidRPr="002419CF">
        <w:t>Социальные (социотехнические) системы;</w:t>
      </w:r>
    </w:p>
    <w:p w:rsidR="002419CF" w:rsidRPr="002419CF" w:rsidRDefault="002419CF" w:rsidP="002419CF">
      <w:pPr>
        <w:pStyle w:val="Bodytext20"/>
        <w:numPr>
          <w:ilvl w:val="1"/>
          <w:numId w:val="3"/>
        </w:numPr>
        <w:shd w:val="clear" w:color="auto" w:fill="auto"/>
        <w:tabs>
          <w:tab w:val="left" w:pos="1569"/>
        </w:tabs>
        <w:spacing w:after="0" w:line="322" w:lineRule="exact"/>
        <w:ind w:left="1520"/>
        <w:jc w:val="left"/>
      </w:pPr>
      <w:r w:rsidRPr="002419CF">
        <w:t>Трансцендентальные системы (неопознанные и непознаваемые системы: антимиры, черные дыры, соседние галактики и т.п.).</w:t>
      </w:r>
    </w:p>
    <w:p w:rsidR="002419CF" w:rsidRPr="002419CF" w:rsidRDefault="002419CF" w:rsidP="002419CF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2419CF">
        <w:t>Классификации всегда относительны. Так, в детерминированной системе можно найти элементы стохастичности, и, напротив, детерминированную сис</w:t>
      </w:r>
      <w:r w:rsidRPr="002419CF">
        <w:softHyphen/>
        <w:t>тему можно считать частным случаем стохастической.</w:t>
      </w:r>
    </w:p>
    <w:p w:rsidR="00500796" w:rsidRDefault="00500796"/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25603"/>
    <w:multiLevelType w:val="multilevel"/>
    <w:tmpl w:val="4734096C"/>
    <w:lvl w:ilvl="0">
      <w:start w:val="1"/>
      <w:numFmt w:val="decimal"/>
      <w:lvlText w:val="3.%1."/>
      <w:lvlJc w:val="left"/>
      <w:rPr>
        <w:rFonts w:ascii="Arial" w:eastAsia="Arial" w:hAnsi="Arial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A6D0F31"/>
    <w:multiLevelType w:val="multilevel"/>
    <w:tmpl w:val="0DBE95D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5F16E5A"/>
    <w:multiLevelType w:val="multilevel"/>
    <w:tmpl w:val="DED404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D9C0BF8"/>
    <w:multiLevelType w:val="multilevel"/>
    <w:tmpl w:val="B54E094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BBD"/>
    <w:rsid w:val="002165DB"/>
    <w:rsid w:val="002419CF"/>
    <w:rsid w:val="00500796"/>
    <w:rsid w:val="00D0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9365B"/>
  <w15:chartTrackingRefBased/>
  <w15:docId w15:val="{521BB361-42D5-45A4-985B-364DFA035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419C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2419C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2419CF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2419CF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2419CF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Bodytext2Italic">
    <w:name w:val="Body text (2) + Italic"/>
    <w:basedOn w:val="Bodytext2"/>
    <w:rsid w:val="002419C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2Bold">
    <w:name w:val="Body text (2) + Bold"/>
    <w:basedOn w:val="Bodytext2"/>
    <w:rsid w:val="002419C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2419CF"/>
    <w:rPr>
      <w:rFonts w:ascii="Arial" w:eastAsia="Arial" w:hAnsi="Arial" w:cs="Arial"/>
      <w:shd w:val="clear" w:color="auto" w:fill="FFFFFF"/>
    </w:rPr>
  </w:style>
  <w:style w:type="character" w:customStyle="1" w:styleId="PicturecaptionBold">
    <w:name w:val="Picture caption + Bold"/>
    <w:basedOn w:val="Picturecaption"/>
    <w:rsid w:val="002419CF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11">
    <w:name w:val="Body text (11)_"/>
    <w:basedOn w:val="a0"/>
    <w:link w:val="Bodytext110"/>
    <w:rsid w:val="002419CF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2419CF"/>
    <w:pPr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Bodytext40">
    <w:name w:val="Body text (4)"/>
    <w:basedOn w:val="a"/>
    <w:link w:val="Bodytext4"/>
    <w:rsid w:val="002419CF"/>
    <w:pPr>
      <w:shd w:val="clear" w:color="auto" w:fill="FFFFFF"/>
      <w:spacing w:before="720" w:after="3840" w:line="322" w:lineRule="exact"/>
      <w:jc w:val="center"/>
    </w:pPr>
    <w:rPr>
      <w:rFonts w:ascii="Times New Roman" w:eastAsia="Times New Roman" w:hAnsi="Times New Roman" w:cs="Times New Roman"/>
      <w:i/>
      <w:i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2419CF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Bodytext100">
    <w:name w:val="Body text (10)"/>
    <w:basedOn w:val="a"/>
    <w:link w:val="Bodytext10"/>
    <w:rsid w:val="002419CF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color w:val="auto"/>
      <w:sz w:val="30"/>
      <w:szCs w:val="30"/>
      <w:lang w:eastAsia="en-US" w:bidi="ar-SA"/>
    </w:rPr>
  </w:style>
  <w:style w:type="paragraph" w:customStyle="1" w:styleId="Picturecaption0">
    <w:name w:val="Picture caption"/>
    <w:basedOn w:val="a"/>
    <w:link w:val="Picturecaption"/>
    <w:rsid w:val="002419CF"/>
    <w:pPr>
      <w:shd w:val="clear" w:color="auto" w:fill="FFFFFF"/>
      <w:spacing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paragraph" w:customStyle="1" w:styleId="Bodytext110">
    <w:name w:val="Body text (11)"/>
    <w:basedOn w:val="a"/>
    <w:link w:val="Bodytext11"/>
    <w:rsid w:val="002419CF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i/>
      <w:iCs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1383</Words>
  <Characters>7884</Characters>
  <Application>Microsoft Office Word</Application>
  <DocSecurity>0</DocSecurity>
  <Lines>65</Lines>
  <Paragraphs>18</Paragraphs>
  <ScaleCrop>false</ScaleCrop>
  <Company/>
  <LinksUpToDate>false</LinksUpToDate>
  <CharactersWithSpaces>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2021-02-13T04:46:00Z</dcterms:created>
  <dcterms:modified xsi:type="dcterms:W3CDTF">2021-02-13T06:50:00Z</dcterms:modified>
</cp:coreProperties>
</file>